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right="57" w:firstLine="10632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11482" w:right="57" w:hanging="850"/>
        <w:rPr>
          <w:sz w:val="28"/>
          <w:szCs w:val="28"/>
        </w:rPr>
      </w:pPr>
      <w:r>
        <w:rPr>
          <w:sz w:val="28"/>
          <w:szCs w:val="28"/>
        </w:rPr>
        <w:t xml:space="preserve">от __________ 2026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right"/>
        <w:tabs>
          <w:tab w:val="left" w:pos="1119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проведения итогового сочинения (изложения)</w:t>
      </w:r>
      <w:r>
        <w:rPr>
          <w:sz w:val="28"/>
          <w:szCs w:val="28"/>
        </w:rPr>
        <w:t xml:space="preserve"> 4 февраля 2026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00ffff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2"/>
        <w:gridCol w:w="2268"/>
        <w:gridCol w:w="2269"/>
        <w:gridCol w:w="5965"/>
        <w:gridCol w:w="37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blHeader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№  п/п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Код места проведения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образовательной организации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Адрес: индекс, район, населенный пункт, улица, дом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Бабаевский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162482,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район, г. Бабаево, ул. Ухтомского, д. 18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bottom w:val="single" w:color="000000" w:sz="4" w:space="0"/>
            </w:tcBorders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3001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район, г. Белозерск, ул. Энгельса, д. 12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5001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ул. Вторая Пролетарская, д. 36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6001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район, с. Верховажье, ул. Пионерская, д. 27а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8017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160510,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р-н, п. Непотягово, д. 38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12001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район, г. Грязовец, ул. Горького, д. 109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10003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 w:type="textWrapping" w:clear="all"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Ярославская, д. 34а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10066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«Центр образования № 23 «Созвучие»,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160012,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г. Вологда, ул. Левичева, д. 1а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11007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Красная, д. 5а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</w:t>
            </w:r>
            <w:r>
              <w:rPr>
                <w:sz w:val="20"/>
                <w:szCs w:val="20"/>
                <w:highlight w:val="none"/>
              </w:rPr>
              <w:t xml:space="preserve">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14001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район, г. Кириллов, ул. Уверова,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17001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район, г. Никольск, ул. Маршала Конева, д. 73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19004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162130,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район, г. Сокол, ул. Строителей, зд.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21001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район, с. Тарногский Городок, ул. Одинцова, д. 45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22002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район, г. Тотьма, Набережная Кускова, д. 14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24066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Устюженский район, г. Устюжна, ул. Карла Маркса, д. 57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27016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162677,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район, пос. Тоншалово, пл. Труда, д. 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28008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район, п. Шексна, ул. Октябрьская, д. 45а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858"/>
        <w:ind w:right="-55"/>
        <w:rPr>
          <w:sz w:val="2"/>
          <w:szCs w:val="2"/>
        </w:rPr>
      </w:pPr>
      <w:r>
        <w:rPr>
          <w:sz w:val="2"/>
          <w:szCs w:val="2"/>
        </w:rPr>
        <w:t xml:space="preserve"> </w:t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continuous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1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sz w:val="24"/>
      <w:szCs w:val="24"/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keepNext/>
      <w:outlineLvl w:val="0"/>
    </w:pPr>
    <w:rPr>
      <w:szCs w:val="20"/>
    </w:rPr>
  </w:style>
  <w:style w:type="character" w:styleId="860">
    <w:name w:val="Основной шрифт абзаца"/>
    <w:next w:val="860"/>
    <w:link w:val="858"/>
    <w:semiHidden/>
  </w:style>
  <w:style w:type="table" w:styleId="861">
    <w:name w:val="Обычная таблица"/>
    <w:next w:val="861"/>
    <w:link w:val="858"/>
    <w:semiHidden/>
    <w:tblPr/>
  </w:style>
  <w:style w:type="numbering" w:styleId="862">
    <w:name w:val="Нет списка"/>
    <w:next w:val="862"/>
    <w:link w:val="858"/>
    <w:semiHidden/>
  </w:style>
  <w:style w:type="character" w:styleId="863">
    <w:name w:val="Гиперссылка"/>
    <w:next w:val="863"/>
    <w:link w:val="858"/>
    <w:rPr>
      <w:color w:val="0000ff"/>
      <w:u w:val="single"/>
    </w:rPr>
  </w:style>
  <w:style w:type="paragraph" w:styleId="864">
    <w:name w:val="Основной текст 3"/>
    <w:basedOn w:val="858"/>
    <w:next w:val="864"/>
    <w:link w:val="858"/>
    <w:pPr>
      <w:widowControl w:val="off"/>
    </w:pPr>
    <w:rPr>
      <w:sz w:val="28"/>
      <w:szCs w:val="20"/>
    </w:rPr>
  </w:style>
  <w:style w:type="paragraph" w:styleId="865">
    <w:name w:val="Текст выноски"/>
    <w:basedOn w:val="858"/>
    <w:next w:val="865"/>
    <w:link w:val="858"/>
    <w:semiHidden/>
    <w:rPr>
      <w:rFonts w:ascii="Tahoma" w:hAnsi="Tahoma" w:cs="Tahoma"/>
      <w:sz w:val="16"/>
      <w:szCs w:val="16"/>
    </w:rPr>
  </w:style>
  <w:style w:type="paragraph" w:styleId="866">
    <w:name w:val="Ниж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7">
    <w:name w:val="Нижний колонтитул Знак"/>
    <w:next w:val="867"/>
    <w:link w:val="866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8">
    <w:name w:val="Знак"/>
    <w:basedOn w:val="858"/>
    <w:next w:val="868"/>
    <w:link w:val="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9">
    <w:name w:val="Сетка таблицы"/>
    <w:basedOn w:val="861"/>
    <w:next w:val="869"/>
    <w:link w:val="858"/>
    <w:uiPriority w:val="59"/>
    <w:tblPr/>
  </w:style>
  <w:style w:type="paragraph" w:styleId="870">
    <w:name w:val="Стандартный HTML"/>
    <w:basedOn w:val="858"/>
    <w:next w:val="870"/>
    <w:link w:val="85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1">
    <w:name w:val="Book Title"/>
    <w:next w:val="871"/>
    <w:link w:val="858"/>
    <w:rPr>
      <w:rFonts w:cs="Times New Roman"/>
      <w:b/>
      <w:bCs/>
      <w:smallCaps/>
      <w:spacing w:val="5"/>
    </w:rPr>
  </w:style>
  <w:style w:type="paragraph" w:styleId="872">
    <w:name w:val="Основной текст с отступом 2"/>
    <w:basedOn w:val="858"/>
    <w:next w:val="872"/>
    <w:link w:val="858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73">
    <w:name w:val="Основной текст"/>
    <w:basedOn w:val="858"/>
    <w:next w:val="873"/>
    <w:link w:val="874"/>
    <w:pPr>
      <w:spacing w:after="120"/>
    </w:pPr>
    <w:rPr>
      <w:lang w:val="en-US" w:eastAsia="en-US"/>
    </w:rPr>
  </w:style>
  <w:style w:type="character" w:styleId="874">
    <w:name w:val="Основной текст Знак"/>
    <w:next w:val="874"/>
    <w:link w:val="873"/>
    <w:rPr>
      <w:sz w:val="24"/>
      <w:szCs w:val="24"/>
    </w:rPr>
  </w:style>
  <w:style w:type="paragraph" w:styleId="875">
    <w:name w:val="Название"/>
    <w:basedOn w:val="858"/>
    <w:next w:val="875"/>
    <w:link w:val="876"/>
    <w:qFormat/>
    <w:pPr>
      <w:jc w:val="center"/>
    </w:pPr>
    <w:rPr>
      <w:sz w:val="28"/>
      <w:szCs w:val="28"/>
      <w:lang w:val="en-US" w:eastAsia="en-US"/>
    </w:rPr>
  </w:style>
  <w:style w:type="character" w:styleId="876">
    <w:name w:val="Название Знак"/>
    <w:next w:val="876"/>
    <w:link w:val="875"/>
    <w:rPr>
      <w:sz w:val="28"/>
      <w:szCs w:val="28"/>
    </w:rPr>
  </w:style>
  <w:style w:type="paragraph" w:styleId="877">
    <w:name w:val="Без интервала"/>
    <w:next w:val="877"/>
    <w:link w:val="858"/>
    <w:qFormat/>
    <w:pPr>
      <w:widowControl w:val="off"/>
    </w:pPr>
    <w:rPr>
      <w:lang w:val="ru-RU" w:eastAsia="ru-RU" w:bidi="ar-SA"/>
    </w:rPr>
  </w:style>
  <w:style w:type="paragraph" w:styleId="878">
    <w:name w:val="Основной текст с отступом"/>
    <w:basedOn w:val="858"/>
    <w:next w:val="878"/>
    <w:link w:val="879"/>
    <w:pPr>
      <w:ind w:left="283"/>
      <w:spacing w:after="120"/>
    </w:pPr>
    <w:rPr>
      <w:lang w:val="en-US" w:eastAsia="en-US"/>
    </w:rPr>
  </w:style>
  <w:style w:type="character" w:styleId="879">
    <w:name w:val="Основной текст с отступом Знак"/>
    <w:next w:val="879"/>
    <w:link w:val="878"/>
    <w:rPr>
      <w:sz w:val="24"/>
      <w:szCs w:val="24"/>
    </w:rPr>
  </w:style>
  <w:style w:type="paragraph" w:styleId="880">
    <w:name w:val="Абзац списка"/>
    <w:basedOn w:val="858"/>
    <w:next w:val="880"/>
    <w:link w:val="858"/>
    <w:uiPriority w:val="34"/>
    <w:qFormat/>
    <w:pPr>
      <w:contextualSpacing/>
      <w:ind w:left="720"/>
    </w:p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23</cp:revision>
  <dcterms:created xsi:type="dcterms:W3CDTF">2024-11-08T11:47:00Z</dcterms:created>
  <dcterms:modified xsi:type="dcterms:W3CDTF">2026-01-22T05:14:23Z</dcterms:modified>
  <cp:version>917504</cp:version>
</cp:coreProperties>
</file>